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9487858e8401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10565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GLAZBENA ŠKOLA IVE TIJARDOVIĆA DELNICE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207.670,03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206.516,53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228.109,88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201.257,68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5.258,85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4.225,00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5.258,85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Osnovna glazbena škola Ive Tijardovića Delnice radi sukladno sa Zakonom o odgoju i obrazovanju u osnovnoj i srednjoj školi ( N. N. broj 87/08,86/09,92/10,105/10,90/11,16/12, 86/12,126/12,94/13, 152/14,07/17,68/18,98/19,64/20,151/22 i  156/23) te Statutom škole. Škola obavlja djelatnost osnovnog glazbenog obrazovanja djece. Škola obavlja djelatnost u središtu ( Školska 25,Delnice) i u dva područna odjela; u Fužinama ( u prostorijama Osnovne škole Ivanke Trohar, Breg 124a, Fužine) i u Vrbovskom  ( u prostorijama Osnovne škole Ivana Gorana Kovačića, Ul. kralja Tomislava 18, Vrbovsko).          </w:t>
      </w:r>
    </w:p>
    <w:p>
      <w:r>
        <w:t xml:space="preserve">Financijski izvještaj za razdoblje 01.01.-30.06.2026.sastavljen je nakon što su proknjižene sve poslovne promjene, događaji i transakcije do 30.06.2026.godine, nakon što su knjiženja obavljena pravilno i ažurno temeljem vjerodostojne knjigovodstvene dokumentacije prema propisanom računskom planu i u skladu s financijskim planom odobrenim od nadležnih tijela. Izvještaj je sastavljen i predan se prema odredbama Pravilnika o financijskom izvještavanju u proračunskom računovodstvu ( N.N. broj 37/2022 i 52/25 ) u zakonom određenim rokovima što znači do 15.07.2026.godine.</w:t>
      </w:r>
    </w:p>
    <w:p>
      <w:r>
        <w:t xml:space="preserve">Za sastavljanje financijskih izvještaja korišteni su obrasci koji su preuzeti sa stranica Ministarstva financija gdje se izvještaji i unose . </w:t>
      </w:r>
    </w:p>
    <w:p>
      <w:r>
        <w:t xml:space="preserve">Osoba odgovorna za sastavljanje financijskih izvještaja je voditeljica računovodstva   Dijana Mihelčić Muhvić, a odgovorna osoba za predaju financijskih izvještaja jest ravnateljica Suzana Valković Brašnić  .</w:t>
      </w:r>
    </w:p>
    <w:p>
      <w:r>
        <w:t xml:space="preserve">Bilješke su napravljene uz slijedeće obrasce: PR-RAS i Obveze.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9222-9221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- preneseni (šifre '9221x,9222x MP' - '9221x,9222x VP' + 92223 - 92213)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9222-9221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27.317,41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Škola je imala manjak prihoda zbog Zakona o proračunu (NN 144/21) i Pravilniku o financijskom izvještavanju u proračunskom računovodstvu (NN 37/22 i 52/25). Prikazana je plaća za 03.mjesec 2026.godine koja je bila isplaćena 09.04.2026.godine i računi koji su došli nakon 31.03.2026.godine s datumom 30.03.2026.godine,koji su također plaćeni u travnju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23.689,31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22.058,56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93,1</w:t>
            </w:r>
          </w:p>
        </w:tc>
      </w:tr>
    </w:tbl>
    <w:p>
      <w:pPr>
        <w:spacing w:before="0" w:after="0"/>
      </w:pPr>
    </w:p>
    <w:p>
      <w:r>
        <w:t xml:space="preserve">Škola ima manjak prihoda zbog navedenog razloga na 9222-9221. Manjak prihoda je zbog  plaće i put na posao za 06/2026 koja je plaćena 09.07.2026.godine,također i nekih tekućih izdataka iz lipnja s valutom plaćanja u srpnju 2026.godine.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28.273,43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plaću i put na posao za lipanj 2026.godine i tekuće obveze iz lipnja 2026.godine.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Sve obveze koje su prikazane nisu dospjele s datumom 30.06.2026.godine nego neke s 09.07.2026. a neke s drugim datumima u srpnju 2026.godine.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08db53400ae4408" /></Relationships>
</file>